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i/>
          <w:i/>
          <w:iCs/>
          <w:sz w:val="24"/>
          <w:szCs w:val="20"/>
          <w:lang w:val="en-US"/>
        </w:rPr>
      </w:pPr>
      <w:r>
        <w:rPr>
          <w:rFonts w:cs="Arial" w:ascii="Arial" w:hAnsi="Arial"/>
          <w:b/>
          <w:i/>
          <w:iCs/>
          <w:sz w:val="24"/>
          <w:szCs w:val="20"/>
          <w:lang w:val="en-US"/>
        </w:rPr>
        <w:t>Topic: ROBOTICS // Location: Coimbatore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ind w:left="360" w:hanging="0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Education requirements </w:t>
      </w:r>
      <w:r>
        <w:rPr>
          <w:rFonts w:eastAsia="Wingdings" w:cs="Wingdings" w:ascii="Wingdings" w:hAnsi="Wingdings"/>
          <w:sz w:val="20"/>
          <w:szCs w:val="20"/>
        </w:rPr>
        <w:t>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Under graduation or post-graduation in Robotics/Mechatronics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Candidates from electronics background with above skill set can also apply</w:t>
      </w:r>
    </w:p>
    <w:p>
      <w:pPr>
        <w:pStyle w:val="Normal"/>
        <w:ind w:left="360" w:hanging="0"/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cs="Arial" w:ascii="Arial" w:hAnsi="Arial"/>
          <w:sz w:val="20"/>
          <w:szCs w:val="20"/>
          <w:lang w:val="en-US" w:eastAsia="zh-TW"/>
        </w:rPr>
      </w:r>
    </w:p>
    <w:p>
      <w:pPr>
        <w:pStyle w:val="Normal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Skill set requirements </w:t>
      </w:r>
      <w:r>
        <w:rPr>
          <w:rFonts w:eastAsia="Wingdings" w:cs="Wingdings" w:ascii="Wingdings" w:hAnsi="Wingdings"/>
          <w:sz w:val="20"/>
          <w:szCs w:val="20"/>
        </w:rPr>
        <w:t>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Good knowledge in embedded system design &amp; development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Experience in Robotics design &amp; implementation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Understanding of CAD and relevant tools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Good understanding of Electrical &amp; Electronics design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Good knowledge and experience in Embedded C programming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Should have the capability to adapt to any recent platforms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Expertise in Kinematics and dynamics of drive systems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Expertise in servo based drive systems (like stepper, BLDC, synchro/asynchro drives etc.)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Expertise in interfacing of sensors to drive system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  <w:lang w:eastAsia="zh-TW"/>
        </w:rPr>
      </w:pPr>
      <w:r>
        <w:rPr>
          <w:rFonts w:cs="Arial" w:ascii="Arial" w:hAnsi="Arial"/>
          <w:sz w:val="20"/>
          <w:szCs w:val="20"/>
          <w:lang w:eastAsia="zh-TW"/>
        </w:rPr>
        <w:t>Basic communication &amp; presentation skills (English)</w:t>
      </w:r>
    </w:p>
    <w:p>
      <w:pPr>
        <w:pStyle w:val="Normal"/>
        <w:ind w:left="360" w:hanging="0"/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cs="Arial" w:ascii="Arial" w:hAnsi="Arial"/>
          <w:sz w:val="20"/>
          <w:szCs w:val="20"/>
          <w:lang w:val="en-US" w:eastAsia="zh-TW"/>
        </w:rPr>
      </w:r>
    </w:p>
    <w:p>
      <w:pPr>
        <w:pStyle w:val="Normal"/>
        <w:ind w:left="360" w:hanging="0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 xml:space="preserve">Essential Duties and Responsibilities </w:t>
      </w:r>
      <w:r>
        <w:rPr>
          <w:rFonts w:eastAsia="Wingdings" w:cs="Wingdings" w:ascii="Wingdings" w:hAnsi="Wingdings"/>
          <w:sz w:val="20"/>
          <w:szCs w:val="20"/>
          <w:lang w:eastAsia="en-US"/>
        </w:rPr>
        <w:t></w:t>
      </w:r>
    </w:p>
    <w:p>
      <w:pPr>
        <w:pStyle w:val="ListParagraph"/>
        <w:numPr>
          <w:ilvl w:val="0"/>
          <w:numId w:val="1"/>
        </w:numPr>
        <w:ind w:left="78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Needs to handle several complex tasks and responsibilities - research, designing, development, implementation, testing, debugging, modifying, etc., to meet the product requirements. </w:t>
      </w:r>
    </w:p>
    <w:p>
      <w:pPr>
        <w:pStyle w:val="Normal"/>
        <w:numPr>
          <w:ilvl w:val="0"/>
          <w:numId w:val="1"/>
        </w:numPr>
        <w:spacing w:beforeAutospacing="1" w:afterAutospacing="1"/>
        <w:ind w:left="780" w:hanging="360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If the existing system needs to changed, then they are responsible for interpreting the requirements and changes that are needed in the system and develop specifications</w:t>
      </w:r>
    </w:p>
    <w:p>
      <w:pPr>
        <w:pStyle w:val="Normal"/>
        <w:numPr>
          <w:ilvl w:val="0"/>
          <w:numId w:val="1"/>
        </w:numPr>
        <w:spacing w:beforeAutospacing="1" w:afterAutospacing="1"/>
        <w:ind w:left="78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Documentation of design and implementation</w:t>
      </w:r>
    </w:p>
    <w:p>
      <w:pPr>
        <w:pStyle w:val="Normal"/>
        <w:numPr>
          <w:ilvl w:val="0"/>
          <w:numId w:val="1"/>
        </w:numPr>
        <w:spacing w:beforeAutospacing="1" w:afterAutospacing="1"/>
        <w:ind w:left="780" w:hanging="360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Effective interaction with the team and maintain positive energy</w:t>
      </w:r>
    </w:p>
    <w:p>
      <w:pPr>
        <w:pStyle w:val="Normal"/>
        <w:numPr>
          <w:ilvl w:val="0"/>
          <w:numId w:val="1"/>
        </w:numPr>
        <w:spacing w:beforeAutospacing="1" w:afterAutospacing="1"/>
        <w:ind w:left="780" w:hanging="360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Adhere to the timelines and quality standards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4"/>
          <w:szCs w:val="20"/>
          <w:lang w:val="en-US"/>
        </w:rPr>
      </w:pPr>
      <w:r>
        <w:rPr>
          <w:rFonts w:cs="Arial" w:ascii="Arial" w:hAnsi="Arial"/>
          <w:b/>
          <w:i/>
          <w:iCs/>
          <w:sz w:val="24"/>
          <w:szCs w:val="20"/>
          <w:lang w:val="en-US"/>
        </w:rPr>
        <w:t>Topic: Machine learning // Location: Bangalore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1. Infrastructure setup for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data analytics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and machine learning in the cloud server</w:t>
      </w:r>
      <w:r>
        <w:rPr>
          <w:rFonts w:cs="Arial" w:ascii="Arial" w:hAnsi="Arial"/>
          <w:i/>
          <w:iCs/>
          <w:sz w:val="20"/>
          <w:szCs w:val="20"/>
          <w:lang w:val="en-US"/>
        </w:rPr>
        <w:t>. This includes setting up the necessary toolchain including all verification and validation processes of data.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2.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Validation tool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covering all the three stages namely, [1] pre-analytics validation, [2] validation during ongoing data analytics and [3] post-analytics validation. Prime objectives of validation differ subject to the stage. For example, pre-analytics validation focuses on data integrity whereas post-analytics validation focuses on the inferences drawn by the analytics algorithms.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3. Some work packages involving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specific analytics &amp; machine learning routines</w:t>
      </w:r>
      <w:r>
        <w:rPr>
          <w:rFonts w:cs="Arial" w:ascii="Arial" w:hAnsi="Arial"/>
          <w:i/>
          <w:iCs/>
          <w:sz w:val="20"/>
          <w:szCs w:val="20"/>
          <w:lang w:val="en-US"/>
        </w:rPr>
        <w:t>. Once we begin working with substantial amount of user data, our idea will get crystalized and we will be in a position to detail the tasks to expectation.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4. Analysis of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low cost parking infrastructure setup for parking guidance algorithm</w:t>
      </w:r>
      <w:r>
        <w:rPr>
          <w:rFonts w:cs="Arial" w:ascii="Arial" w:hAnsi="Arial"/>
          <w:i/>
          <w:iCs/>
          <w:sz w:val="20"/>
          <w:szCs w:val="20"/>
          <w:lang w:val="en-US"/>
        </w:rPr>
        <w:t>. Deploy use cases pertaining to V2V communication between vehicles in a parking lot.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5.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Define and develop artificial rule engines for development test suite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 which helps in generation of test cases and error analysis.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 xml:space="preserve">6. </w:t>
      </w:r>
      <w:r>
        <w:rPr>
          <w:rFonts w:cs="Arial" w:ascii="Arial" w:hAnsi="Arial"/>
          <w:i/>
          <w:iCs/>
          <w:sz w:val="20"/>
          <w:szCs w:val="20"/>
          <w:highlight w:val="yellow"/>
          <w:lang w:val="en-US"/>
        </w:rPr>
        <w:t>UI tool independent pluggable Application framework architecture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590"/>
      <w:numFmt w:val="bullet"/>
      <w:lvlText w:val=""/>
      <w:lvlJc w:val="left"/>
      <w:pPr>
        <w:ind w:left="4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07b7"/>
    <w:pPr>
      <w:widowControl/>
      <w:bidi w:val="0"/>
      <w:spacing w:lineRule="auto" w:line="240" w:before="0" w:after="0"/>
      <w:jc w:val="left"/>
    </w:pPr>
    <w:rPr>
      <w:rFonts w:ascii="Calibri" w:hAnsi="Calibri" w:cs="Times New Roman" w:eastAsia="Calibri" w:asciiTheme="minorHAnsi" w:eastAsiaTheme="minorHAnsi" w:hAnsiTheme="minorHAnsi"/>
      <w:color w:val="auto"/>
      <w:sz w:val="22"/>
      <w:szCs w:val="22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PMingLiU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d07b7"/>
    <w:pPr>
      <w:ind w:left="720" w:hanging="0"/>
    </w:pPr>
    <w:rPr>
      <w:rFonts w:eastAsia="PMingLiU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352</Words>
  <CharactersWithSpaces>2222</CharactersWithSpaces>
  <Paragraphs>5</Paragraphs>
  <Company>BOSCH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2017-07-12T04:37:00Z</dcterms:created>
  <dc:creator>sbn1sh</dc:creator>
  <dc:description/>
  <dc:language>de-DE</dc:language>
  <cp:lastModifiedBy>sbn1sh</cp:lastModifiedBy>
  <dcterms:modified xsi:type="dcterms:W3CDTF">2017-07-12T04:44:00Z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BOSCH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